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4AF16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23DDA833" w14:textId="77777777" w:rsidR="001340CA" w:rsidRDefault="001340CA" w:rsidP="00FF040C">
      <w:pPr>
        <w:pStyle w:val="A-AnswerKey-EssayAnswers-indent"/>
        <w:ind w:left="0" w:firstLine="0"/>
      </w:pPr>
    </w:p>
    <w:p w14:paraId="098A71C4" w14:textId="77777777" w:rsidR="001340CA" w:rsidRPr="00230A24" w:rsidRDefault="001340CA" w:rsidP="001340CA">
      <w:pPr>
        <w:pStyle w:val="A-BH-spaceafter"/>
      </w:pPr>
      <w:r w:rsidRPr="00230A24">
        <w:t>Unit 1</w:t>
      </w:r>
      <w:r>
        <w:t xml:space="preserve"> </w:t>
      </w:r>
      <w:r w:rsidRPr="00230A24">
        <w:t>Final Performance</w:t>
      </w:r>
      <w:r>
        <w:t xml:space="preserve"> </w:t>
      </w:r>
      <w:r w:rsidRPr="00230A24">
        <w:t>Task Option</w:t>
      </w:r>
      <w:r>
        <w:t>s</w:t>
      </w:r>
    </w:p>
    <w:p w14:paraId="1F3B1963" w14:textId="77777777" w:rsidR="001340CA" w:rsidRPr="00230A24" w:rsidRDefault="001340CA" w:rsidP="00636C97">
      <w:pPr>
        <w:pStyle w:val="A-Paragraph-spaceafter"/>
        <w:spacing w:after="160"/>
      </w:pPr>
      <w:r w:rsidRPr="00230A24">
        <w:t xml:space="preserve">The following is a list of the enduring understandings for unit 1. Demonstrating your grasp of these understandings will be essential to completing your chosen final performance task successfully. See </w:t>
      </w:r>
      <w:r w:rsidR="003603E4">
        <w:br/>
      </w:r>
      <w:r w:rsidRPr="00230A24">
        <w:t>the descriptions below to understand the specific elements that will be required for each final performance task option.</w:t>
      </w:r>
    </w:p>
    <w:p w14:paraId="3949B2BF" w14:textId="77777777" w:rsidR="001340CA" w:rsidRPr="00230A24" w:rsidRDefault="001340CA" w:rsidP="00636C97">
      <w:pPr>
        <w:pStyle w:val="A-BulletList-level1"/>
        <w:ind w:left="270"/>
      </w:pPr>
      <w:r w:rsidRPr="00230A24">
        <w:t>God’s original plan of goodness was marred by human sin</w:t>
      </w:r>
      <w:r>
        <w:t>,</w:t>
      </w:r>
      <w:r w:rsidRPr="00230A24">
        <w:t xml:space="preserve"> which brought ugliness, division, and </w:t>
      </w:r>
      <w:r w:rsidR="003603E4">
        <w:br/>
      </w:r>
      <w:r w:rsidRPr="00230A24">
        <w:t>hatred into the world.</w:t>
      </w:r>
    </w:p>
    <w:p w14:paraId="5B5B23AD" w14:textId="77777777" w:rsidR="001340CA" w:rsidRPr="00230A24" w:rsidRDefault="001340CA" w:rsidP="00636C97">
      <w:pPr>
        <w:pStyle w:val="A-BulletList-level1"/>
        <w:ind w:left="270"/>
      </w:pPr>
      <w:r w:rsidRPr="00230A24">
        <w:t>Despite human sinfulness, God continued to express his enduring love for us, especially through covenants.</w:t>
      </w:r>
    </w:p>
    <w:p w14:paraId="527478F7" w14:textId="77777777" w:rsidR="001340CA" w:rsidRPr="00230A24" w:rsidRDefault="001340CA" w:rsidP="00636C97">
      <w:pPr>
        <w:pStyle w:val="A-BulletList-level1"/>
        <w:ind w:left="270"/>
      </w:pPr>
      <w:r w:rsidRPr="00230A24">
        <w:t xml:space="preserve">The promise of a Messiah, foreshadowed by events throughout the Old Testament, is fulfilled in </w:t>
      </w:r>
      <w:r w:rsidR="002538FD">
        <w:br/>
      </w:r>
      <w:r w:rsidRPr="00230A24">
        <w:t xml:space="preserve">Jesus Christ. </w:t>
      </w:r>
    </w:p>
    <w:p w14:paraId="595182C1" w14:textId="77777777" w:rsidR="001340CA" w:rsidRPr="00230A24" w:rsidRDefault="001340CA" w:rsidP="00636C97">
      <w:pPr>
        <w:pStyle w:val="A-CH"/>
      </w:pPr>
      <w:r w:rsidRPr="00230A24">
        <w:t>Option</w:t>
      </w:r>
      <w:r>
        <w:t xml:space="preserve"> </w:t>
      </w:r>
      <w:r w:rsidRPr="00230A24">
        <w:t>1</w:t>
      </w:r>
      <w:r>
        <w:t xml:space="preserve">: </w:t>
      </w:r>
      <w:r w:rsidRPr="00230A24">
        <w:t xml:space="preserve">A Documentary about God’s </w:t>
      </w:r>
      <w:r>
        <w:t>P</w:t>
      </w:r>
      <w:r w:rsidRPr="00230A24">
        <w:t xml:space="preserve">lan for </w:t>
      </w:r>
      <w:r>
        <w:t>G</w:t>
      </w:r>
      <w:r w:rsidRPr="00230A24">
        <w:t xml:space="preserve">oodness </w:t>
      </w:r>
      <w:r>
        <w:t>D</w:t>
      </w:r>
      <w:r w:rsidRPr="00230A24">
        <w:t xml:space="preserve">espite </w:t>
      </w:r>
      <w:r>
        <w:t>H</w:t>
      </w:r>
      <w:r w:rsidRPr="00230A24">
        <w:t xml:space="preserve">uman </w:t>
      </w:r>
      <w:r>
        <w:t>S</w:t>
      </w:r>
      <w:r w:rsidRPr="00230A24">
        <w:t>infulness</w:t>
      </w:r>
    </w:p>
    <w:p w14:paraId="27121CF4" w14:textId="648D52C7" w:rsidR="001340CA" w:rsidRPr="00230A24" w:rsidRDefault="001340CA" w:rsidP="00636C97">
      <w:pPr>
        <w:pStyle w:val="A-Paragraph-spaceafter"/>
        <w:spacing w:after="60"/>
      </w:pPr>
      <w:r w:rsidRPr="00230A24">
        <w:t xml:space="preserve">You are entering a documentary film contest sponsored by your diocesan Office of Youth Ministry. It will illustrate all of the unit’s enduring understandings in a manner that is appealing and accessible to young adolescents. The three winning entries will be shown at the annual youth rally held each fall. Your documentary must </w:t>
      </w:r>
      <w:r w:rsidR="00572441" w:rsidRPr="00572441">
        <w:t>adhere to the following rules:</w:t>
      </w:r>
    </w:p>
    <w:p w14:paraId="7CED7343" w14:textId="32D24F70" w:rsidR="001340CA" w:rsidRPr="00230A24" w:rsidRDefault="001340CA" w:rsidP="00636C97">
      <w:pPr>
        <w:pStyle w:val="A-BulletList-level1"/>
        <w:ind w:left="270"/>
      </w:pPr>
      <w:r w:rsidRPr="00230A24">
        <w:t xml:space="preserve">The </w:t>
      </w:r>
      <w:r w:rsidR="00572441" w:rsidRPr="00572441">
        <w:t>film should incorporate the</w:t>
      </w:r>
      <w:r w:rsidR="00572441">
        <w:t xml:space="preserve"> </w:t>
      </w:r>
      <w:r w:rsidRPr="00230A24">
        <w:t xml:space="preserve">theme “Humanity: </w:t>
      </w:r>
      <w:proofErr w:type="gramStart"/>
      <w:r w:rsidRPr="00230A24">
        <w:t>Created  .</w:t>
      </w:r>
      <w:proofErr w:type="gramEnd"/>
      <w:r>
        <w:t xml:space="preserve"> </w:t>
      </w:r>
      <w:r w:rsidRPr="00230A24">
        <w:t xml:space="preserve"> .</w:t>
      </w:r>
      <w:r>
        <w:t xml:space="preserve"> </w:t>
      </w:r>
      <w:r w:rsidRPr="00230A24">
        <w:t xml:space="preserve"> .</w:t>
      </w:r>
      <w:r>
        <w:t xml:space="preserve"> </w:t>
      </w:r>
      <w:r w:rsidRPr="00230A24">
        <w:t xml:space="preserve"> Fallen  .</w:t>
      </w:r>
      <w:r>
        <w:t xml:space="preserve"> </w:t>
      </w:r>
      <w:r w:rsidRPr="00230A24">
        <w:t xml:space="preserve"> .</w:t>
      </w:r>
      <w:r>
        <w:t xml:space="preserve"> </w:t>
      </w:r>
      <w:r w:rsidRPr="00230A24">
        <w:t xml:space="preserve"> .</w:t>
      </w:r>
      <w:r>
        <w:t xml:space="preserve"> </w:t>
      </w:r>
      <w:r w:rsidRPr="00230A24">
        <w:t xml:space="preserve"> Redeemed</w:t>
      </w:r>
      <w:r w:rsidR="00572441">
        <w:t>.</w:t>
      </w:r>
      <w:bookmarkStart w:id="0" w:name="_GoBack"/>
      <w:bookmarkEnd w:id="0"/>
      <w:r w:rsidRPr="00230A24">
        <w:t xml:space="preserve">” </w:t>
      </w:r>
    </w:p>
    <w:p w14:paraId="3C6BBB24" w14:textId="77777777" w:rsidR="001340CA" w:rsidRPr="00230A24" w:rsidRDefault="001340CA" w:rsidP="00636C97">
      <w:pPr>
        <w:pStyle w:val="A-BulletList-level1"/>
        <w:ind w:left="270"/>
      </w:pPr>
      <w:r w:rsidRPr="00230A24">
        <w:t>The film should be 3</w:t>
      </w:r>
      <w:r>
        <w:t>–</w:t>
      </w:r>
      <w:r w:rsidRPr="00230A24">
        <w:t>5</w:t>
      </w:r>
      <w:r>
        <w:t xml:space="preserve"> </w:t>
      </w:r>
      <w:r w:rsidRPr="00230A24">
        <w:t>minutes long and use creative methods</w:t>
      </w:r>
      <w:r>
        <w:t>,</w:t>
      </w:r>
      <w:r w:rsidRPr="00230A24">
        <w:t xml:space="preserve"> such as appropriate images, skits, </w:t>
      </w:r>
      <w:r w:rsidR="003603E4">
        <w:br/>
      </w:r>
      <w:r w:rsidRPr="00230A24">
        <w:t>voice-over commentary, and music</w:t>
      </w:r>
      <w:r>
        <w:t>,</w:t>
      </w:r>
      <w:r w:rsidRPr="00230A24">
        <w:t xml:space="preserve"> to convey the key elements of the enduring understandings.</w:t>
      </w:r>
    </w:p>
    <w:p w14:paraId="0BF719D7" w14:textId="77777777" w:rsidR="001340CA" w:rsidRPr="00230A24" w:rsidRDefault="001340CA" w:rsidP="00636C97">
      <w:pPr>
        <w:pStyle w:val="A-BulletList-level1"/>
        <w:ind w:left="270"/>
      </w:pPr>
      <w:r w:rsidRPr="00230A24">
        <w:t>The film must incorporate at least two Scripture passages that will help viewers understand the main concepts of the film.</w:t>
      </w:r>
    </w:p>
    <w:p w14:paraId="21A704B4" w14:textId="77777777" w:rsidR="001340CA" w:rsidRPr="00230A24" w:rsidRDefault="001340CA" w:rsidP="00636C97">
      <w:pPr>
        <w:pStyle w:val="A-CH"/>
      </w:pPr>
      <w:r w:rsidRPr="00230A24">
        <w:t>Option 2</w:t>
      </w:r>
      <w:r>
        <w:t xml:space="preserve">: </w:t>
      </w:r>
      <w:r w:rsidRPr="00230A24">
        <w:t>An Art Show</w:t>
      </w:r>
    </w:p>
    <w:p w14:paraId="1F6C3EB1" w14:textId="77777777" w:rsidR="001340CA" w:rsidRPr="00230A24" w:rsidRDefault="001340CA" w:rsidP="00636C97">
      <w:pPr>
        <w:pStyle w:val="A-Paragraph-spaceafter"/>
        <w:spacing w:after="60"/>
      </w:pPr>
      <w:r w:rsidRPr="00230A24">
        <w:t xml:space="preserve">Throughout Christian history, artists have interpreted the truths of our faith through many different media, including drawings, paintings, frescoes, sculptures, and stained glass. This option invites you to join this </w:t>
      </w:r>
      <w:r w:rsidR="00A0117C">
        <w:br/>
      </w:r>
      <w:r w:rsidRPr="00230A24">
        <w:t xml:space="preserve">long history of Christian artists. </w:t>
      </w:r>
    </w:p>
    <w:p w14:paraId="16ADC2DA" w14:textId="77777777" w:rsidR="001340CA" w:rsidRPr="00230A24" w:rsidRDefault="001340CA" w:rsidP="00636C97">
      <w:pPr>
        <w:pStyle w:val="A-BulletList-level1"/>
        <w:ind w:left="270"/>
      </w:pPr>
      <w:r w:rsidRPr="00230A24">
        <w:t xml:space="preserve">Produce a four-piece art show that conveys, reflects on, or interprets the enduring understandings </w:t>
      </w:r>
      <w:r w:rsidR="00A0117C">
        <w:br/>
      </w:r>
      <w:r w:rsidRPr="00230A24">
        <w:t xml:space="preserve">of this unit. </w:t>
      </w:r>
    </w:p>
    <w:p w14:paraId="2318E1AA" w14:textId="77777777" w:rsidR="001340CA" w:rsidRPr="00230A24" w:rsidRDefault="001340CA" w:rsidP="00636C97">
      <w:pPr>
        <w:pStyle w:val="A-BulletList-level1"/>
        <w:ind w:left="270"/>
      </w:pPr>
      <w:r w:rsidRPr="00230A24">
        <w:t>Your four pieces may be any size and may utilize any combination of artistic media such as painting, drawing, short video, sculpture, digital</w:t>
      </w:r>
      <w:r>
        <w:t xml:space="preserve"> art, and so on</w:t>
      </w:r>
      <w:r w:rsidRPr="00230A24">
        <w:t xml:space="preserve">. </w:t>
      </w:r>
    </w:p>
    <w:p w14:paraId="0C9600A4" w14:textId="77777777" w:rsidR="001340CA" w:rsidRPr="00230A24" w:rsidRDefault="001340CA" w:rsidP="00636C97">
      <w:pPr>
        <w:pStyle w:val="A-BulletList-level1"/>
        <w:ind w:left="270"/>
      </w:pPr>
      <w:r w:rsidRPr="00230A24">
        <w:t xml:space="preserve">It is recommended, but not required, that each art piece incorporates all three enduring understandings. </w:t>
      </w:r>
    </w:p>
    <w:p w14:paraId="71A34ACC" w14:textId="77777777" w:rsidR="001340CA" w:rsidRPr="00230A24" w:rsidRDefault="001340CA" w:rsidP="00636C97">
      <w:pPr>
        <w:pStyle w:val="A-BulletList-level1"/>
        <w:ind w:left="270"/>
      </w:pPr>
      <w:r w:rsidRPr="00230A24">
        <w:t>A brief (</w:t>
      </w:r>
      <w:r>
        <w:t>two</w:t>
      </w:r>
      <w:r w:rsidRPr="00230A24">
        <w:t xml:space="preserve">- or </w:t>
      </w:r>
      <w:r>
        <w:t>three</w:t>
      </w:r>
      <w:r w:rsidRPr="00230A24">
        <w:t>-sentence) written explanation or commentary should accompany each piece.</w:t>
      </w:r>
    </w:p>
    <w:p w14:paraId="20796F4B" w14:textId="77777777" w:rsidR="001340CA" w:rsidRPr="00230A24" w:rsidRDefault="001340CA" w:rsidP="001340CA">
      <w:pPr>
        <w:rPr>
          <w:rFonts w:ascii="Book Antiqua" w:hAnsi="Book Antiqua"/>
        </w:rPr>
      </w:pPr>
    </w:p>
    <w:p w14:paraId="6DAF5B66" w14:textId="77777777" w:rsidR="001340CA" w:rsidRPr="0062150E" w:rsidRDefault="001340CA" w:rsidP="00FF040C">
      <w:pPr>
        <w:pStyle w:val="A-AnswerKey-EssayAnswers-indent"/>
        <w:ind w:left="0" w:firstLine="0"/>
      </w:pPr>
    </w:p>
    <w:sectPr w:rsidR="001340CA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6369B" w14:textId="77777777" w:rsidR="00CF3F7F" w:rsidRDefault="00CF3F7F" w:rsidP="004D0079">
      <w:r>
        <w:separator/>
      </w:r>
    </w:p>
    <w:p w14:paraId="5AF9D31D" w14:textId="77777777" w:rsidR="00CF3F7F" w:rsidRDefault="00CF3F7F"/>
  </w:endnote>
  <w:endnote w:type="continuationSeparator" w:id="0">
    <w:p w14:paraId="4DC77A9A" w14:textId="77777777" w:rsidR="00CF3F7F" w:rsidRDefault="00CF3F7F" w:rsidP="004D0079">
      <w:r>
        <w:continuationSeparator/>
      </w:r>
    </w:p>
    <w:p w14:paraId="78B73F8E" w14:textId="77777777" w:rsidR="00CF3F7F" w:rsidRDefault="00CF3F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3F94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29ACBD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2B2FE1" wp14:editId="1FD8C985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AF5CA3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E81AFD5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6043575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AB7B3AE" wp14:editId="5474F52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F731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5EE8675" wp14:editId="4AA8F87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1322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2FDF244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8565A9" w:rsidRPr="008565A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</w:t>
                          </w:r>
                          <w:r w:rsidR="009E7F4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</w:p>
                        <w:p w14:paraId="6343C3F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8565A9" w:rsidRPr="008565A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</w:t>
                    </w:r>
                    <w:r w:rsidR="009E7F4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F4FDAE5" wp14:editId="458D66D9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EA49C" w14:textId="77777777" w:rsidR="00CF3F7F" w:rsidRDefault="00CF3F7F" w:rsidP="004D0079">
      <w:r>
        <w:separator/>
      </w:r>
    </w:p>
    <w:p w14:paraId="78FDDA6C" w14:textId="77777777" w:rsidR="00CF3F7F" w:rsidRDefault="00CF3F7F"/>
  </w:footnote>
  <w:footnote w:type="continuationSeparator" w:id="0">
    <w:p w14:paraId="570B2D6B" w14:textId="77777777" w:rsidR="00CF3F7F" w:rsidRDefault="00CF3F7F" w:rsidP="004D0079">
      <w:r>
        <w:continuationSeparator/>
      </w:r>
    </w:p>
    <w:p w14:paraId="62DA4C44" w14:textId="77777777" w:rsidR="00CF3F7F" w:rsidRDefault="00CF3F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32946" w14:textId="77777777" w:rsidR="00FE5D24" w:rsidRDefault="00FE5D24"/>
  <w:p w14:paraId="0A53447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3E622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087F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340C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38FD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03E4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72441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36C97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565A9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E7F44"/>
    <w:rsid w:val="009F2BD3"/>
    <w:rsid w:val="009F57A8"/>
    <w:rsid w:val="009F78D2"/>
    <w:rsid w:val="00A00D1F"/>
    <w:rsid w:val="00A0117C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F3F7F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2B69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4BB6F-C7D7-7549-B6FC-62C14EDD6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175</cp:revision>
  <cp:lastPrinted>2018-04-06T18:09:00Z</cp:lastPrinted>
  <dcterms:created xsi:type="dcterms:W3CDTF">2011-05-03T23:25:00Z</dcterms:created>
  <dcterms:modified xsi:type="dcterms:W3CDTF">2019-08-08T19:15:00Z</dcterms:modified>
</cp:coreProperties>
</file>